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11827"/>
          <w:sz w:val="36"/>
          <w:szCs w:val="36"/>
        </w:rPr>
        <w:t xml:space="preserve">Economic &amp; Management Sciences Grade 8</w:t>
      </w:r>
    </w:p>
    <w:p>
      <w:pPr>
        <w:spacing w:after="40"/>
      </w:pPr>
      <w:r>
        <w:rPr>
          <w:rFonts w:ascii="Calibri" w:cs="Calibri" w:eastAsia="Calibri" w:hAnsi="Calibri"/>
          <w:color w:val="6b7280"/>
          <w:sz w:val="24"/>
          <w:szCs w:val="24"/>
        </w:rPr>
        <w:t xml:space="preserve">Term 2, Week 3: Financial literacy: Accounting equation</w:t>
      </w:r>
    </w:p>
    <w:p>
      <w:pPr>
        <w:spacing w:after="60"/>
      </w:pPr>
      <w:r>
        <w:rPr>
          <w:rFonts w:ascii="Calibri" w:cs="Calibri" w:eastAsia="Calibri" w:hAnsi="Calibri"/>
          <w:color w:val="9ca3af"/>
          <w:sz w:val="18"/>
          <w:szCs w:val="18"/>
        </w:rPr>
        <w:t xml:space="preserve">CAPS 123 Generic School</w:t>
      </w:r>
    </w:p>
    <w:p>
      <w:pPr>
        <w:pBdr>
          <w:bottom w:val="single" w:color="059669" w:sz="3"/>
        </w:pBdr>
        <w:spacing w:after="3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1</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Accounting equation  ·  </w:t>
      </w:r>
      <w:r>
        <w:rPr>
          <w:rFonts w:ascii="Calibri" w:cs="Calibri" w:eastAsia="Calibri" w:hAnsi="Calibri"/>
          <w:b/>
          <w:bCs/>
          <w:color w:val="065f46"/>
          <w:sz w:val="20"/>
          <w:szCs w:val="20"/>
        </w:rPr>
        <w:t xml:space="preserve">Assets  ·  </w:t>
      </w:r>
      <w:r>
        <w:rPr>
          <w:rFonts w:ascii="Calibri" w:cs="Calibri" w:eastAsia="Calibri" w:hAnsi="Calibri"/>
          <w:b/>
          <w:bCs/>
          <w:color w:val="065f46"/>
          <w:sz w:val="20"/>
          <w:szCs w:val="20"/>
        </w:rPr>
        <w:t xml:space="preserve">Owner's Equity  ·  </w:t>
      </w:r>
      <w:r>
        <w:rPr>
          <w:rFonts w:ascii="Calibri" w:cs="Calibri" w:eastAsia="Calibri" w:hAnsi="Calibri"/>
          <w:b/>
          <w:bCs/>
          <w:color w:val="065f46"/>
          <w:sz w:val="20"/>
          <w:szCs w:val="20"/>
        </w:rPr>
        <w:t xml:space="preserve">Liability  ·  </w:t>
      </w:r>
      <w:r>
        <w:rPr>
          <w:rFonts w:ascii="Calibri" w:cs="Calibri" w:eastAsia="Calibri" w:hAnsi="Calibri"/>
          <w:b/>
          <w:bCs/>
          <w:color w:val="065f46"/>
          <w:sz w:val="20"/>
          <w:szCs w:val="20"/>
        </w:rPr>
        <w:t xml:space="preserve">Cash receipt</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learners' prior knowledge of basic business concepts including the definition of assets, liabilities, and the concept of ownership introduced in Grade 7 EMS.</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define and explain the three components of the accounting equation: Assets, Owner's Equity, and Liabilities.</w:t>
      </w:r>
    </w:p>
    <w:p>
      <w:pPr>
        <w:pStyle w:val="ListParagraph"/>
        <w:numPr>
          <w:ilvl w:val="0"/>
          <w:numId w:val="1"/>
        </w:numPr>
        <w:spacing w:after="40"/>
      </w:pPr>
      <w:r>
        <w:rPr>
          <w:rFonts w:ascii="Calibri" w:cs="Calibri" w:eastAsia="Calibri" w:hAnsi="Calibri"/>
          <w:color w:val="374151"/>
          <w:sz w:val="22"/>
          <w:szCs w:val="22"/>
        </w:rPr>
        <w:t xml:space="preserve">Learners will be able to write and explain the accounting equation in the form Assets = Owner's Equity + Liabilities.</w:t>
      </w:r>
    </w:p>
    <w:p>
      <w:pPr>
        <w:pStyle w:val="ListParagraph"/>
        <w:numPr>
          <w:ilvl w:val="0"/>
          <w:numId w:val="1"/>
        </w:numPr>
        <w:spacing w:after="40"/>
      </w:pPr>
      <w:r>
        <w:rPr>
          <w:rFonts w:ascii="Calibri" w:cs="Calibri" w:eastAsia="Calibri" w:hAnsi="Calibri"/>
          <w:color w:val="374151"/>
          <w:sz w:val="22"/>
          <w:szCs w:val="22"/>
        </w:rPr>
        <w:t xml:space="preserve">Learners will be able to identify whether a cash receipt transaction affects assets, owner's equity, or liabilities.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Begin with a brief class discussion using real-life examples to activate prior knowledge. Ask learners: 'If you owned a spaza shop, what would you own? What would you owe to others? What would be left for you as the owner?' Write learner responses on the chalkboard under three columns: 'What I OWN (Assets)', 'What I OWE (Liabilities)', and 'My Share (Owner's Equity)'. Use this to informally introduce the three components of the accounting equation before formally defining them. This contextualises the concept in a familiar township or community business setting relevant to learners.</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Step 1 – Direct Teaching (10 minutes): Write the accounting equation on the board: Assets = Owner's Equity + Liabilities. Define each term clearly with simple language: Assets = everything the business OWNS or is OWED to it (e.g., cash, equipment, debtors). Liabilities = everything the business OWES to outsiders (e.g., loans, creditors). Owner's Equity = the owner's claim on the business (capital invested + profits – drawings). Emphasise that the equation must ALWAYS balance. Use a simple numeric example: e.g., Assets R10 000 = Owner's Equity R7 000 + Liabilities R3 000. Step 2 – Guided Practice (10 minutes): Present two straightforward scenarios on the board involving cash receipts (e.g., 'The owner starts a business by depositing R5 000 cash into the business bank account' and 'The business receives a R2 000 loan from a bank'). Walk learners through how each transaction affects the equation, asking learners to identify WHICH elements change and in which direction. Record the effect on a simple table on the chalkboard showing Assets, Owner's Equity, and Liabilities columns with + or – changes and running totals. Step 3 – Pair Practice (10 minutes): Learners work in pairs to complete two similar cash receipt scenarios from their textbook (or written on the board if the textbook does not contain suitable examples at this point). Each pair must show the effect on the accounting equation in a table format in their exercise books. Circulate and check understanding, asking probing questions such as 'Why did Assets increase here?' and 'Does your equation still balance?'</w:t>
            </w:r>
          </w:p>
          <w:p>
            <w:r>
              <w:rPr>
                <w:rFonts w:ascii="Calibri" w:cs="Calibri" w:eastAsia="Calibri" w:hAnsi="Calibri"/>
                <w:i/>
                <w:iCs/>
                <w:color w:val="9ca3af"/>
                <w:sz w:val="18"/>
                <w:szCs w:val="18"/>
              </w:rPr>
              <w:t xml:space="preserve">Resources: Chalkboard, Chalk, Textbooks, Exercise books, Pens/pencils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Whole-class consolidation: Ask 3–4 learners (targeting different ability levels) to share their answers from the pair activity. Correct any misconceptions on the board. Close with a 'Ticket Out' oral question – ask the class: 'Give me one example of an asset, one example of a liability, and one example of something that belongs to owner's equity.' Take 2–3 quick verbal responses. Briefly preview Lesson 2: 'Next lesson we will practise more cash receipt transactions and record them in a proper accounting equation table.'</w:t>
            </w:r>
          </w:p>
          <w:p>
            <w:r>
              <w:rPr>
                <w:rFonts w:ascii="Calibri" w:cs="Calibri" w:eastAsia="Calibri" w:hAnsi="Calibri"/>
                <w:i/>
                <w:iCs/>
                <w:color w:val="9ca3af"/>
                <w:sz w:val="18"/>
                <w:szCs w:val="18"/>
              </w:rPr>
              <w:t xml:space="preserve">Resources: Chalkboard</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Provide struggling learners with a pre-drawn reference card (written on a piece of paper or copied from the board at the start of the lesson) that shows the accounting equation, a simple definition of each term, and a colour-coded example (e.g., Assets in blue, Owner's Equity in green, Liabilities in red). During pair work, intentionally pair weaker learners with a supportive peer and reduce the number of scenarios to one, focusing on accuracy over quantity. Use simpler amounts (e.g., round numbers like R1 000) and check in with these pairs first during circulation.</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Challenge stronger learners to create their OWN two cash receipt scenarios (one that affects Owner's Equity and one that affects Liabilities) and solve them in their exercise books. They should also write a one-sentence explanation for each transaction explaining WHY the equation still balances. If they finish early, ask them to think about what would happen if the business had BOTH a cash receipt AND a cash payment on the same day – would the equation still balance?</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observation and questioning during the pair practice activity. The teacher circulates and uses targeted questions ('Which side of the equation changes when the owner puts in cash?', 'Does your equation balance – check your totals') to assess whether learners understand how to apply the accounting equation to a cash receipt. Note which learners are struggling with the concept of Owner's Equity vs Liabilities for follow-up in Lesson 2.</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2</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Cash receipt  ·  </w:t>
      </w:r>
      <w:r>
        <w:rPr>
          <w:rFonts w:ascii="Calibri" w:cs="Calibri" w:eastAsia="Calibri" w:hAnsi="Calibri"/>
          <w:b/>
          <w:bCs/>
          <w:color w:val="065f46"/>
          <w:sz w:val="20"/>
          <w:szCs w:val="20"/>
        </w:rPr>
        <w:t xml:space="preserve">Capital contribution  ·  </w:t>
      </w:r>
      <w:r>
        <w:rPr>
          <w:rFonts w:ascii="Calibri" w:cs="Calibri" w:eastAsia="Calibri" w:hAnsi="Calibri"/>
          <w:b/>
          <w:bCs/>
          <w:color w:val="065f46"/>
          <w:sz w:val="20"/>
          <w:szCs w:val="20"/>
        </w:rPr>
        <w:t xml:space="preserve">Debtor  ·  </w:t>
      </w:r>
      <w:r>
        <w:rPr>
          <w:rFonts w:ascii="Calibri" w:cs="Calibri" w:eastAsia="Calibri" w:hAnsi="Calibri"/>
          <w:b/>
          <w:bCs/>
          <w:color w:val="065f46"/>
          <w:sz w:val="20"/>
          <w:szCs w:val="20"/>
        </w:rPr>
        <w:t xml:space="preserve">Creditor  ·  </w:t>
      </w:r>
      <w:r>
        <w:rPr>
          <w:rFonts w:ascii="Calibri" w:cs="Calibri" w:eastAsia="Calibri" w:hAnsi="Calibri"/>
          <w:b/>
          <w:bCs/>
          <w:color w:val="065f46"/>
          <w:sz w:val="20"/>
          <w:szCs w:val="20"/>
        </w:rPr>
        <w:t xml:space="preserve">Balancing the equation</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Lesson 1's introduction to the accounting equation (Assets = Owner's Equity + Liabilities) and the identification of how a single cash receipt affects the equation.</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record multiple cash receipt transactions in a structured accounting equation table.</w:t>
      </w:r>
    </w:p>
    <w:p>
      <w:pPr>
        <w:pStyle w:val="ListParagraph"/>
        <w:numPr>
          <w:ilvl w:val="0"/>
          <w:numId w:val="1"/>
        </w:numPr>
        <w:spacing w:after="40"/>
      </w:pPr>
      <w:r>
        <w:rPr>
          <w:rFonts w:ascii="Calibri" w:cs="Calibri" w:eastAsia="Calibri" w:hAnsi="Calibri"/>
          <w:color w:val="374151"/>
          <w:sz w:val="22"/>
          <w:szCs w:val="22"/>
        </w:rPr>
        <w:t xml:space="preserve">Learners will be able to verify that the accounting equation balances after each cash receipt transaction.</w:t>
      </w:r>
    </w:p>
    <w:p>
      <w:pPr>
        <w:pStyle w:val="ListParagraph"/>
        <w:numPr>
          <w:ilvl w:val="0"/>
          <w:numId w:val="1"/>
        </w:numPr>
        <w:spacing w:after="40"/>
      </w:pPr>
      <w:r>
        <w:rPr>
          <w:rFonts w:ascii="Calibri" w:cs="Calibri" w:eastAsia="Calibri" w:hAnsi="Calibri"/>
          <w:color w:val="374151"/>
          <w:sz w:val="22"/>
          <w:szCs w:val="22"/>
        </w:rPr>
        <w:t xml:space="preserve">Learners will be able to distinguish between cash receipts that affect Owner's Equity and those that affect Liabilities.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Quick recap quiz (oral): Write 3 short questions on the board and give learners 2 minutes to write answers in their exercise books. Questions: (1) Write the accounting equation. (2) Give ONE example of an asset. (3) If an owner deposits R8 000 cash into the business, which TWO elements of the accounting equation change? After 2 minutes, take whole-class verbal responses and correct on the board. Clarify any misconceptions from Lesson 1 before proceeding. This also serves as an immediate informal assessment of retention.</w:t>
            </w:r>
          </w:p>
          <w:p>
            <w:r>
              <w:rPr>
                <w:rFonts w:ascii="Calibri" w:cs="Calibri" w:eastAsia="Calibri" w:hAnsi="Calibri"/>
                <w:i/>
                <w:iCs/>
                <w:color w:val="9ca3af"/>
                <w:sz w:val="18"/>
                <w:szCs w:val="18"/>
              </w:rPr>
              <w:t xml:space="preserve">Resources: Chalkboard, Chalk, Exercise books, Pens/pencils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Step 1 – Modelled Example with Full Accounting Equation Table (10 minutes): Draw a structured accounting equation table on the board with columns: Transaction | Assets (Cash) | Owner's Equity | Liabilities | Equation Balanced? Introduce a mini business scenario: 'Thabo opens a cleaning business called Thabo Cleaners.' Work through the following three transactions TOGETHER with the class, asking learners to suggest the effect before writing it: Transaction 1: Thabo deposits R15 000 of his own money as capital. (Assets +R15 000; Owner's Equity +R15 000) Transaction 2: Thabo receives a loan of R5 000 from his uncle to buy equipment. (Assets +R5 000; Liabilities +R5 000) Transaction 3: A customer pays R2 000 cash for cleaning services rendered. (Assets +R2 000; Owner's Equity +R2 000 – income increases equity) After each transaction, show running totals and confirm the equation balances. Emphasise the difference: transactions 1 and 3 affect Owner's Equity; transaction 2 affects Liabilities. Step 2 – Independent Practice (15 minutes): Learners individually complete a set of 4 cash receipt transactions in their exercise books using the same table format. Transactions (written on the board): (1) Owner starts a business with R20 000 cash. (2) Business borrows R8 000 from a bank. (3) Business receives R3 500 cash from a debtor (money owed to the business). (4) Business earns R1 200 cash from services. Learners must show each transaction's effect on the equation table, include running totals, and confirm balance after each entry. Teacher circulates actively, checking tables and providing individual feedback.</w:t>
            </w:r>
          </w:p>
          <w:p>
            <w:r>
              <w:rPr>
                <w:rFonts w:ascii="Calibri" w:cs="Calibri" w:eastAsia="Calibri" w:hAnsi="Calibri"/>
                <w:i/>
                <w:iCs/>
                <w:color w:val="9ca3af"/>
                <w:sz w:val="18"/>
                <w:szCs w:val="18"/>
              </w:rPr>
              <w:t xml:space="preserve">Resources: Chalkboard, Chalk, Exercise books, Pens/pencils, Textbooks (for reference)</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Class correction and consolidation (10 minutes): Select 2 learners (one stronger, one who struggled) to come to the board and fill in one transaction each from the independent task. The class checks their own work and corrects errors. Teacher asks key consolidation questions: 'How do we know the equation balances?' and 'What is the difference between a cash receipt that increases Owner's Equity and one that increases Liabilities?' Close the lesson by summarising the two types of cash receipts on the board: (1) Receipts from the owner or income → increase Owner's Equity. (2) Receipts from loans → increase Liabilities. Instruct learners to ensure their exercise book tables are complete and neat for the teacher to check.</w:t>
            </w:r>
          </w:p>
          <w:p>
            <w:r>
              <w:rPr>
                <w:rFonts w:ascii="Calibri" w:cs="Calibri" w:eastAsia="Calibri" w:hAnsi="Calibri"/>
                <w:i/>
                <w:iCs/>
                <w:color w:val="9ca3af"/>
                <w:sz w:val="18"/>
                <w:szCs w:val="18"/>
              </w:rPr>
              <w:t xml:space="preserve">Resources: Chalkboard,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During independent practice, allow struggling learners to complete only the first 2 transactions and focus on accuracy and understanding balance rather than speed. Provide a partially completed table on the board (with the first transaction already filled in as a model) so they have a clear format to follow. During circulation, spend extra time with this group and use guiding questions rather than giving answers directly: 'Where does money received as a loan come from – the owner or someone outside the business?' Pair a struggling learner with a peer mentor for transactions 3 and 4 if needed.</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After completing all 4 transactions, advanced learners must write a short paragraph (3–5 sentences) in their exercise books explaining in their own words: (1) why the accounting equation always balances, and (2) the difference between a cash receipt that affects Owner's Equity versus one that affects Liabilities. They may also attempt a challenge question: 'Transaction 5: The business pays back R2 000 of the bank loan. Show the effect on the equation.' This introduces the concept of a cash payment and previews future learning.</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Learners' completed accounting equation tables from the independent practice activity serve as an informal written assessment. The teacher collects or scans through exercise books at the end of the lesson (or during circulation) to check: (1) correct identification of which element is affected by each transaction, (2) correct use of + signs and running totals, and (3) whether the equation balances after each entry. Make a mental or brief written note of learners who still cannot distinguish Owner's Equity from Liabilities transactions for targeted support going forward.</w:t>
      </w:r>
    </w:p>
    <w:p>
      <w:pPr>
        <w:pBdr>
          <w:top w:val="single" w:color="e5e7eb" w:sz="1"/>
        </w:pBdr>
        <w:spacing w:before="400"/>
      </w:pPr>
      <w:r>
        <w:rPr>
          <w:rFonts w:ascii="Calibri" w:cs="Calibri" w:eastAsia="Calibri" w:hAnsi="Calibri"/>
          <w:color w:val="9ca3af"/>
          <w:sz w:val="16"/>
          <w:szCs w:val="16"/>
        </w:rPr>
        <w:t xml:space="preserve">Generated by CAPS Weekly Lesson Planner  |  capsplanner.siklus.io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7415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pPr>
    <w:rPr>
      <w:rFonts w:ascii="Calibri" w:cs="Calibri" w:eastAsia="Calibri" w:hAnsi="Calibri"/>
      <w:b/>
      <w:bCs/>
      <w:color w:val="111827"/>
      <w:sz w:val="36"/>
      <w:szCs w:val="36"/>
    </w:rPr>
  </w:style>
  <w:style w:type="paragraph" w:styleId="Heading2">
    <w:name w:val="Heading 2"/>
    <w:basedOn w:val="Normal"/>
    <w:next w:val="Normal"/>
    <w:qFormat/>
    <w:pPr>
      <w:spacing w:after="100" w:before="200"/>
    </w:pPr>
    <w:rPr>
      <w:rFonts w:ascii="Calibri" w:cs="Calibri" w:eastAsia="Calibri" w:hAnsi="Calibri"/>
      <w:b/>
      <w:bCs/>
      <w:color w:val="111827"/>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2026-04-27T05:08:17.003Z</dcterms:created>
  <dcterms:modified xsi:type="dcterms:W3CDTF">2026-04-27T05:08:17.003Z</dcterms:modified>
</cp:coreProperties>
</file>

<file path=docProps/custom.xml><?xml version="1.0" encoding="utf-8"?>
<Properties xmlns="http://schemas.openxmlformats.org/officeDocument/2006/custom-properties" xmlns:vt="http://schemas.openxmlformats.org/officeDocument/2006/docPropsVTypes"/>
</file>