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7: Forms of Ownership</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Non-profit company (NPC)  ·  </w:t>
      </w:r>
      <w:r>
        <w:rPr>
          <w:rFonts w:ascii="Calibri" w:cs="Calibri" w:eastAsia="Calibri" w:hAnsi="Calibri"/>
          <w:b/>
          <w:bCs/>
          <w:color w:val="065f46"/>
          <w:sz w:val="20"/>
          <w:szCs w:val="20"/>
        </w:rPr>
        <w:t xml:space="preserve">Memorandum of Incorporation (MOI)  ·  </w:t>
      </w:r>
      <w:r>
        <w:rPr>
          <w:rFonts w:ascii="Calibri" w:cs="Calibri" w:eastAsia="Calibri" w:hAnsi="Calibri"/>
          <w:b/>
          <w:bCs/>
          <w:color w:val="065f46"/>
          <w:sz w:val="20"/>
          <w:szCs w:val="20"/>
        </w:rPr>
        <w:t xml:space="preserve">Public benefit organisation  ·  </w:t>
      </w:r>
      <w:r>
        <w:rPr>
          <w:rFonts w:ascii="Calibri" w:cs="Calibri" w:eastAsia="Calibri" w:hAnsi="Calibri"/>
          <w:b/>
          <w:bCs/>
          <w:color w:val="065f46"/>
          <w:sz w:val="20"/>
          <w:szCs w:val="20"/>
        </w:rPr>
        <w:t xml:space="preserve">Income distribution  ·  </w:t>
      </w:r>
      <w:r>
        <w:rPr>
          <w:rFonts w:ascii="Calibri" w:cs="Calibri" w:eastAsia="Calibri" w:hAnsi="Calibri"/>
          <w:b/>
          <w:bCs/>
          <w:color w:val="065f46"/>
          <w:sz w:val="20"/>
          <w:szCs w:val="20"/>
        </w:rPr>
        <w:t xml:space="preserve">Legal entity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basic forms of ownership (sole trader, partnership, private company) covered in earlier weeks of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non-profit company (NPC) in their own words.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explain at least three characteristics of an NPC.</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an NPC and a profit-driven company using one example.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brainstorming session. Write 'NON-PROFIT COMPANY' on the chalkboard and ask learners: 'What do you think this means? Can you name any organisations in your community that do not make profit for owners?' Take 4–5 responses and list them on the board (e.g., churches, charities, community organisations). Briefly clarify the difference between 'no profit for owners' and 'no money at all', setting the context for the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instruction with learner participation. Write the definition of an NPC on the board and have learners copy it into their exercise books: 'A non-profit company is a legal entity formed for a public benefit or other object as specified in its MOI, and any income is not distributed to its members or directors.' Explain key characteristics one at a time, using the board: (1) Incorporated under the Companies Act; (2) Has an MOI instead of a constitution; (3) Income/surplus is NOT distributed to members; (4) Must have at least three directors; (5) Identified by 'NPC' after its name; (6) Accountable to its members and public. After each characteristic, pause and ask a learner to give a real-life example or explain it in their own words. Then instruct learners to open their textbooks to the NPC section. In pairs, learners read the advantages and disadvantages listed in the textbook and each pair creates a simple two-column table in their exercise books: Advantages | Disadvantages. Allow 10 minutes for this paired activity. Teacher circulates, checking understanding and assisting pairs who are struggling.</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Exit ticket activity: Teacher asks each learner to write ONE advantage and ONE disadvantage of an NPC on a small piece of paper or the bottom of a page in their exercise book. Teacher collects or does a quick show-of-hands check: 'Who found an advantage related to tax?' and 'Who found a disadvantage related to fundraising?' Summarise the lesson key points on the board and preview Lesson 2 (profit companies).</w:t>
            </w:r>
          </w:p>
          <w:p>
            <w:r>
              <w:rPr>
                <w:rFonts w:ascii="Calibri" w:cs="Calibri" w:eastAsia="Calibri" w:hAnsi="Calibri"/>
                <w:i/>
                <w:iCs/>
                <w:color w:val="9ca3af"/>
                <w:sz w:val="18"/>
                <w:szCs w:val="18"/>
              </w:rPr>
              <w:t xml:space="preserve">Resources: exercise books,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partially completed characteristics table on the board that they copy and fill in with guided prompts (e.g., 'An NPC has at least ___ directors'). The teacher or a stronger peer buddy sits with this group during the paired activity to guide reading and table completion.</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write a short paragraph (5–6 sentences) explaining why they think NPCs are important in South African communities, using at least three of the characteristics discussed. They may also attempt to name a real South African NPC from memory.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observation during the paired textbook activity (teacher checks that all pairs are producing a correct two-column table) and the exit ticket responses, which indicate whether learners can identify at least one advantage and one disadvantage of an NPC.</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Private company (Pty) Ltd  ·  </w:t>
      </w:r>
      <w:r>
        <w:rPr>
          <w:rFonts w:ascii="Calibri" w:cs="Calibri" w:eastAsia="Calibri" w:hAnsi="Calibri"/>
          <w:b/>
          <w:bCs/>
          <w:color w:val="065f46"/>
          <w:sz w:val="20"/>
          <w:szCs w:val="20"/>
        </w:rPr>
        <w:t xml:space="preserve">Personal liability company (Inc.)  ·  </w:t>
      </w:r>
      <w:r>
        <w:rPr>
          <w:rFonts w:ascii="Calibri" w:cs="Calibri" w:eastAsia="Calibri" w:hAnsi="Calibri"/>
          <w:b/>
          <w:bCs/>
          <w:color w:val="065f46"/>
          <w:sz w:val="20"/>
          <w:szCs w:val="20"/>
        </w:rPr>
        <w:t xml:space="preserve">State-owned company (SOC Ltd)  ·  </w:t>
      </w:r>
      <w:r>
        <w:rPr>
          <w:rFonts w:ascii="Calibri" w:cs="Calibri" w:eastAsia="Calibri" w:hAnsi="Calibri"/>
          <w:b/>
          <w:bCs/>
          <w:color w:val="065f46"/>
          <w:sz w:val="20"/>
          <w:szCs w:val="20"/>
        </w:rPr>
        <w:t xml:space="preserve">Public company (Ltd)  ·  </w:t>
      </w:r>
      <w:r>
        <w:rPr>
          <w:rFonts w:ascii="Calibri" w:cs="Calibri" w:eastAsia="Calibri" w:hAnsi="Calibri"/>
          <w:b/>
          <w:bCs/>
          <w:color w:val="065f46"/>
          <w:sz w:val="20"/>
          <w:szCs w:val="20"/>
        </w:rPr>
        <w:t xml:space="preserve">Shareholders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understanding of non-profit companies and the general concept of legal entities, now extending to companies formed primarily to generate profit for their owners or shareholders.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name and define the four types of profit companies recognised under the Companies Act.</w:t>
      </w:r>
    </w:p>
    <w:p>
      <w:pPr>
        <w:pStyle w:val="ListParagraph"/>
        <w:numPr>
          <w:ilvl w:val="0"/>
          <w:numId w:val="1"/>
        </w:numPr>
        <w:spacing w:after="40"/>
      </w:pPr>
      <w:r>
        <w:rPr>
          <w:rFonts w:ascii="Calibri" w:cs="Calibri" w:eastAsia="Calibri" w:hAnsi="Calibri"/>
          <w:color w:val="374151"/>
          <w:sz w:val="22"/>
          <w:szCs w:val="22"/>
        </w:rPr>
        <w:t xml:space="preserve">Learners will be able to explain two characteristics, one advantage, and one disadvantage of each type of profit company.</w:t>
      </w:r>
    </w:p>
    <w:p>
      <w:pPr>
        <w:pStyle w:val="ListParagraph"/>
        <w:numPr>
          <w:ilvl w:val="0"/>
          <w:numId w:val="1"/>
        </w:numPr>
        <w:spacing w:after="40"/>
      </w:pPr>
      <w:r>
        <w:rPr>
          <w:rFonts w:ascii="Calibri" w:cs="Calibri" w:eastAsia="Calibri" w:hAnsi="Calibri"/>
          <w:color w:val="374151"/>
          <w:sz w:val="22"/>
          <w:szCs w:val="22"/>
        </w:rPr>
        <w:t xml:space="preserve">Learners will be able to give a relevant South African example for each type of profit company.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recap quiz: Teacher writes 5 questions on the chalkboard related to Lesson 1 (e.g., 'What does NPC stand for?', 'Name ONE advantage of an NPC', 'True or False: An NPC distributes profit to its members'). Learners answer in their exercise books individually for 5 minutes. Teacher then takes answers verbally from volunteers and corrects misconceptions on the board before moving forward.</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uses the chalkboard to introduce the four types of profit companies. Draw a simple table with four columns (one per company type): Private Company (Pty) Ltd | Personal Liability Company (Inc.) | State-Owned Company (SOC Ltd) | Public Company (Ltd). For each type, teacher explains: the definition, key characteristics (at least 2), one advantage, one disadvantage, and a South African example (e.g., Pick n Pay (Pty) Ltd, Old Mutual Ltd, Eskom SOC Ltd). Learners copy the table as the teacher fills it in, and the teacher pauses after each column to ask comprehension questions (e.g., 'Why do you think a personal liability company holds its directors personally responsible?'). After completing the board table, learners use their textbooks to verify and add any missing points to their own tables. Teacher circulates to check accuracy of notes.</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close their books and exercise books. Teacher calls out a company type at random and learners must call out one characteristic, advantage, or disadvantage as fast as possible (rapid-fire oral round). This consolidates memory and helps the teacher gauge whole-class understanding. End by summarising the four types on the board and previewing Lesson 3 (co-operatives).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Pre-draw the four-column table on the board before the lesson so struggling learners are not overwhelmed by copying layout and content simultaneously. Pair a struggling learner with a stronger peer during the textbook verification phase. Provide simplified sentence starters on the board: 'A private company is... It is different from a public company because...'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 fifth row to their table: 'Why would an entrepreneur choose this type?' requiring them to apply their knowledge evaluatively. They may also attempt to rank the four types from most to least risky for investors, with written justification.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rapid-fire oral consolidation activity at the end of the lesson. Teacher observes which learners respond confidently and which hesitate, and uses this to plan targeted support in Lesson 3. Also checks exercise books of at least 6–8 learners during the middle activity for accuracy of the copied table.</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Co-operative  ·  </w:t>
      </w:r>
      <w:r>
        <w:rPr>
          <w:rFonts w:ascii="Calibri" w:cs="Calibri" w:eastAsia="Calibri" w:hAnsi="Calibri"/>
          <w:b/>
          <w:bCs/>
          <w:color w:val="065f46"/>
          <w:sz w:val="20"/>
          <w:szCs w:val="20"/>
        </w:rPr>
        <w:t xml:space="preserve">Primary co-operative  ·  </w:t>
      </w:r>
      <w:r>
        <w:rPr>
          <w:rFonts w:ascii="Calibri" w:cs="Calibri" w:eastAsia="Calibri" w:hAnsi="Calibri"/>
          <w:b/>
          <w:bCs/>
          <w:color w:val="065f46"/>
          <w:sz w:val="20"/>
          <w:szCs w:val="20"/>
        </w:rPr>
        <w:t xml:space="preserve">Secondary co-operative  ·  </w:t>
      </w:r>
      <w:r>
        <w:rPr>
          <w:rFonts w:ascii="Calibri" w:cs="Calibri" w:eastAsia="Calibri" w:hAnsi="Calibri"/>
          <w:b/>
          <w:bCs/>
          <w:color w:val="065f46"/>
          <w:sz w:val="20"/>
          <w:szCs w:val="20"/>
        </w:rPr>
        <w:t xml:space="preserve">Tertiary co-operative  ·  </w:t>
      </w:r>
      <w:r>
        <w:rPr>
          <w:rFonts w:ascii="Calibri" w:cs="Calibri" w:eastAsia="Calibri" w:hAnsi="Calibri"/>
          <w:b/>
          <w:bCs/>
          <w:color w:val="065f46"/>
          <w:sz w:val="20"/>
          <w:szCs w:val="20"/>
        </w:rPr>
        <w:t xml:space="preserve">Democratic control</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which covered non-profit companies and profit companies, allowing learners to now compare co-operatives as a distinct and alternative form of ownership.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co-operative and distinguish between primary, secondary, and tertiary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at least three characteristics, two advantages, and two disadvantages of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provide relevant South African examples of co-operatives.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Contextual story starter: Teacher reads aloud a short scenario (written on the board or told verbally): 'A group of 10 small farmers in Limpopo decide to pool their resources together to buy fertiliser in bulk, share equipment, and sell their produce collectively under one name. Each farmer has one vote in all decisions.' Ask learners: 'What type of organisation do you think this is? What makes it different from a private company?' Take 3–4 responses. This activates prior knowledge and creates curiosity about co-operatives.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explanation with structured note-making. Teacher writes the definition of a co-operative on the board: 'A co-operative is an autonomous association of persons united voluntarily to meet their common economic, social, and cultural needs through a jointly owned and democratically controlled enterprise.' Learners copy the definition. Teacher then explains the three levels: Primary (formed by individuals, minimum 5 members), Secondary (formed by primary co-ops, minimum 2), and Tertiary (formed by secondary co-ops). Use a simple pyramid diagram on the board. Teacher continues with characteristics: one-member-one-vote; surplus distributed as dividends proportional to participation; limited liability; registered under the Co-operatives Act; open and voluntary membership. Learners then work individually using their textbooks to complete a structured task written on the board: 'List 2 advantages and 2 disadvantages of co-operatives AND write one South African example of a co-operative.' Allow 12 minutes. Teacher circulates and provides verbal guidance. After the individual task, teacher invites answers from learners and completes a shared answer list on the board, discussing each point briefly.</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Think-Pair-Share: Teacher poses the question on the board: 'Would you rather be a member of a co-operative or a shareholder in a private company? Give ONE reason.' Learners think individually for 1 minute, then share with a partner for 2 minutes, then 3–4 pairs share with the class. This encourages higher-order thinking and allows teacher to assess depth of understanding. Teacher wraps up by summarising co-operative key points and previews Lesson 4 (comparison/differences between all forms).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individual textbook task, struggling learners are given the two questions broken into smaller sub-questions on the board: 'Open your textbook to page ___ . Find and write down advantage number 1. Find and write advantage number 2.' The pyramid diagram on the board remains visible throughout the lesson as a visual anchor.</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evaluate: 'Why might the South African government promote co-operatives as a tool for economic development and job creation?' They write a 6–8 sentence response in their exercise books, drawing on characteristics and advantages covered in the lesson.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individual written task (teacher collects books of at least 8 learners at the end of the lesson to check for accuracy of advantages, disadvantages, and examples) and through observation of the Think-Pair-Share discussion to gauge depth of understanding.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Comparison  ·  </w:t>
      </w:r>
      <w:r>
        <w:rPr>
          <w:rFonts w:ascii="Calibri" w:cs="Calibri" w:eastAsia="Calibri" w:hAnsi="Calibri"/>
          <w:b/>
          <w:bCs/>
          <w:color w:val="065f46"/>
          <w:sz w:val="20"/>
          <w:szCs w:val="20"/>
        </w:rPr>
        <w:t xml:space="preserve">Forms of ownership  ·  </w:t>
      </w:r>
      <w:r>
        <w:rPr>
          <w:rFonts w:ascii="Calibri" w:cs="Calibri" w:eastAsia="Calibri" w:hAnsi="Calibri"/>
          <w:b/>
          <w:bCs/>
          <w:color w:val="065f46"/>
          <w:sz w:val="20"/>
          <w:szCs w:val="20"/>
        </w:rPr>
        <w:t xml:space="preserve">Liability  ·  </w:t>
      </w:r>
      <w:r>
        <w:rPr>
          <w:rFonts w:ascii="Calibri" w:cs="Calibri" w:eastAsia="Calibri" w:hAnsi="Calibri"/>
          <w:b/>
          <w:bCs/>
          <w:color w:val="065f46"/>
          <w:sz w:val="20"/>
          <w:szCs w:val="20"/>
        </w:rPr>
        <w:t xml:space="preserve">Governance  ·  </w:t>
      </w:r>
      <w:r>
        <w:rPr>
          <w:rFonts w:ascii="Calibri" w:cs="Calibri" w:eastAsia="Calibri" w:hAnsi="Calibri"/>
          <w:b/>
          <w:bCs/>
          <w:color w:val="065f46"/>
          <w:sz w:val="20"/>
          <w:szCs w:val="20"/>
        </w:rPr>
        <w:t xml:space="preserve">Surplus vs profit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three previous lessons covering non-profit companies, profit companies, and co-operatives, now requiring learners to synthesise and compare these forms of ownership systematically.</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compare non-profit companies, profit companies, and co-operatives across key criteria (e.g., purpose, liability, membership, profit distribution, governance).</w:t>
      </w:r>
    </w:p>
    <w:p>
      <w:pPr>
        <w:pStyle w:val="ListParagraph"/>
        <w:numPr>
          <w:ilvl w:val="0"/>
          <w:numId w:val="1"/>
        </w:numPr>
        <w:spacing w:after="40"/>
      </w:pPr>
      <w:r>
        <w:rPr>
          <w:rFonts w:ascii="Calibri" w:cs="Calibri" w:eastAsia="Calibri" w:hAnsi="Calibri"/>
          <w:color w:val="374151"/>
          <w:sz w:val="22"/>
          <w:szCs w:val="22"/>
        </w:rPr>
        <w:t xml:space="preserve">Learners will be able to complete a structured comparison table accurately using information from their notes and textbooks.</w:t>
      </w:r>
    </w:p>
    <w:p>
      <w:pPr>
        <w:pStyle w:val="ListParagraph"/>
        <w:numPr>
          <w:ilvl w:val="0"/>
          <w:numId w:val="1"/>
        </w:numPr>
        <w:spacing w:after="40"/>
      </w:pPr>
      <w:r>
        <w:rPr>
          <w:rFonts w:ascii="Calibri" w:cs="Calibri" w:eastAsia="Calibri" w:hAnsi="Calibri"/>
          <w:color w:val="374151"/>
          <w:sz w:val="22"/>
          <w:szCs w:val="22"/>
        </w:rPr>
        <w:t xml:space="preserve">Learners will be able to recommend an appropriate form of ownership for a given scenario and justify their choice.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Rapid whole-class recap game: Teacher points to three sections of the chalkboard labelled 'NPC', 'Profit Company', and 'Co-operative'. Teacher calls out a characteristic, advantage, or disadvantage (e.g., 'Surplus is NOT distributed to owners', 'One member, one vote', 'Can list shares on the JSE') and asks learners to raise their hand and point to or name the correct form of ownership. Do 8–10 rounds. This energises the class and surfaces any remaining misconceptions before the synthesis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Part 1 — Comparison table (20 minutes): Teacher draws a large comparison table on the chalkboard with the following structure: Criteria | NPC | Profit Company | Co-operative. Criteria rows include: Purpose/Objective; Profit Distribution; Minimum Members/Directors; Liability; Governing Document; Governance/Control; South African Example. Learners copy the blank table into their exercise books first (5 minutes), then work in groups of 3–4 to complete it using their notes and textbooks (10 minutes). Teacher circulates and supports groups. After group work, teacher completes the table on the board with class input, asking a different group to contribute each row. Learners correct or add to their own tables. Part 2 — Scenario application (15 minutes): Teacher writes two scenarios on the board. Scenario A: 'Nomsa and 7 friends want to start a bakery together, sharing profits equally and each having an equal say.' Scenario B: 'A group of community leaders want to set up an organisation to provide free tutoring to Grade 10 learners in their township.' Learners individually write which form of ownership suits each scenario and provide at least TWO reasons for each choice in their exercise books. Teacher takes 3–4 responses per scenario, discusses and affirms correct reasoning on the 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write a 'Week Summary': In 5 sentences or less, summarise what you learned this week about forms of ownership. Include the name of each form and ONE key fact about it. Teacher takes 2–3 volunteers to share their summaries aloud. Teacher provides brief whole-class feedback on the week's work, highlighting common strengths and areas to revise. Inform learners that a formal assessment (e.g., class test or written task) on this topic may follow in upcoming weeks and encourage them to review their notes.</w:t>
            </w:r>
          </w:p>
          <w:p>
            <w:r>
              <w:rPr>
                <w:rFonts w:ascii="Calibri" w:cs="Calibri" w:eastAsia="Calibri" w:hAnsi="Calibri"/>
                <w:i/>
                <w:iCs/>
                <w:color w:val="9ca3af"/>
                <w:sz w:val="18"/>
                <w:szCs w:val="18"/>
              </w:rPr>
              <w:t xml:space="preserve">Resources: exercise books, pens,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group comparison table activity, place struggling learners in groups that include at least one stronger learner. Provide a partially completed version of the table on the board (fill in 2–3 cells as examples) so they have a model to follow. For the scenario task, allow them to refer to their completed comparison table openly.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write a third scenario of their own creation (describing a business idea) and argue which form of ownership is LEAST suitable and why, demonstrating evaluative thinking. They may also attempt to identify one strength and one weakness of the comparison table as a tool for making business decisions.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completed comparison table (teacher collects exercise books of the whole class or a rotating sample to check accuracy) and the scenario application task, which assesses whether learners can apply knowledge of forms of ownership to real-world contexts — a key CAPS Business Studies skill.</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2026-05-25T05:15:15.403Z</dcterms:created>
  <dcterms:modified xsi:type="dcterms:W3CDTF">2026-05-25T05:15:15.403Z</dcterms:modified>
</cp:coreProperties>
</file>

<file path=docProps/custom.xml><?xml version="1.0" encoding="utf-8"?>
<Properties xmlns="http://schemas.openxmlformats.org/officeDocument/2006/custom-properties" xmlns:vt="http://schemas.openxmlformats.org/officeDocument/2006/docPropsVTypes"/>
</file>