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Business Studies Grade 11</w:t>
      </w:r>
    </w:p>
    <w:p>
      <w:pPr>
        <w:spacing w:after="40"/>
      </w:pPr>
      <w:r>
        <w:rPr>
          <w:rFonts w:ascii="Calibri" w:cs="Calibri" w:eastAsia="Calibri" w:hAnsi="Calibri"/>
          <w:color w:val="6b7280"/>
          <w:sz w:val="24"/>
          <w:szCs w:val="24"/>
        </w:rPr>
        <w:t xml:space="preserve">Term 2, Week 11: SBA Task: June Examination</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examination technique  ·  </w:t>
      </w:r>
      <w:r>
        <w:rPr>
          <w:rFonts w:ascii="Calibri" w:cs="Calibri" w:eastAsia="Calibri" w:hAnsi="Calibri"/>
          <w:b/>
          <w:bCs/>
          <w:color w:val="065f46"/>
          <w:sz w:val="20"/>
          <w:szCs w:val="20"/>
        </w:rPr>
        <w:t xml:space="preserve">time management  ·  </w:t>
      </w:r>
      <w:r>
        <w:rPr>
          <w:rFonts w:ascii="Calibri" w:cs="Calibri" w:eastAsia="Calibri" w:hAnsi="Calibri"/>
          <w:b/>
          <w:bCs/>
          <w:color w:val="065f46"/>
          <w:sz w:val="20"/>
          <w:szCs w:val="20"/>
        </w:rPr>
        <w:t xml:space="preserve">mark allocation  ·  </w:t>
      </w:r>
      <w:r>
        <w:rPr>
          <w:rFonts w:ascii="Calibri" w:cs="Calibri" w:eastAsia="Calibri" w:hAnsi="Calibri"/>
          <w:b/>
          <w:bCs/>
          <w:color w:val="065f46"/>
          <w:sz w:val="20"/>
          <w:szCs w:val="20"/>
        </w:rPr>
        <w:t xml:space="preserve">command words  ·  </w:t>
      </w:r>
      <w:r>
        <w:rPr>
          <w:rFonts w:ascii="Calibri" w:cs="Calibri" w:eastAsia="Calibri" w:hAnsi="Calibri"/>
          <w:b/>
          <w:bCs/>
          <w:color w:val="065f46"/>
          <w:sz w:val="20"/>
          <w:szCs w:val="20"/>
        </w:rPr>
        <w:t xml:space="preserve">structured response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Business Studies content covered in Terms 1 and 2, including business environments, business roles, and entrepreneurship topics as per the ATP.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apply examination techniques specific to Business Studies Paper 1 and Paper 2 formats.</w:t>
      </w:r>
    </w:p>
    <w:p>
      <w:pPr>
        <w:pStyle w:val="ListParagraph"/>
        <w:numPr>
          <w:ilvl w:val="0"/>
          <w:numId w:val="1"/>
        </w:numPr>
        <w:spacing w:after="40"/>
      </w:pPr>
      <w:r>
        <w:rPr>
          <w:rFonts w:ascii="Calibri" w:cs="Calibri" w:eastAsia="Calibri" w:hAnsi="Calibri"/>
          <w:color w:val="374151"/>
          <w:sz w:val="22"/>
          <w:szCs w:val="22"/>
        </w:rPr>
        <w:t xml:space="preserve">Learners will be able to interpret command words such as 'discuss', 'explain', 'analyse', and 'evaluate' to structure appropriate responses.</w:t>
      </w:r>
    </w:p>
    <w:p>
      <w:pPr>
        <w:pStyle w:val="ListParagraph"/>
        <w:numPr>
          <w:ilvl w:val="0"/>
          <w:numId w:val="1"/>
        </w:numPr>
        <w:spacing w:after="40"/>
      </w:pPr>
      <w:r>
        <w:rPr>
          <w:rFonts w:ascii="Calibri" w:cs="Calibri" w:eastAsia="Calibri" w:hAnsi="Calibri"/>
          <w:color w:val="374151"/>
          <w:sz w:val="22"/>
          <w:szCs w:val="22"/>
        </w:rPr>
        <w:t xml:space="preserve">Learners will be able to allocate time effectively across sections of a 2-hour, 150-mark examination paper.</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writes 5 command words on the chalkboard (discuss, explain, list, analyse, evaluate) and asks learners to call out what they think each word requires them to do in an answer. Teacher facilitates a brief class discussion, correcting misconceptions and confirming the correct meaning of each command word. This activates prior knowledge and surfaces any confusion before the revision begins.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distributes or references the textbook and explains the structure of the June examination: 2 papers, 150 marks each, 2 hours each. Teacher models on the chalkboard how to divide 2 hours across 150 marks (approximately 48 seconds per mark) and demonstrates how to plan time per section. Learners copy a time-management table into their exercise books showing sections, marks, and recommended time. Teacher then selects 3 past-style questions from different topics (one from Term 1, two from Term 2) and writes them on the chalkboard. Learners individually attempt to answer the questions in their exercise books under timed conditions (15 minutes). Teacher circulates, observing responses and providing targeted verbal feedback. After the timed task, teacher discusses model answers on the chalkboard, highlighting how command words determine the depth and format of the response.</w:t>
            </w:r>
          </w:p>
          <w:p>
            <w:r>
              <w:rPr>
                <w:rFonts w:ascii="Calibri" w:cs="Calibri" w:eastAsia="Calibri" w:hAnsi="Calibri"/>
                <w:i/>
                <w:iCs/>
                <w:color w:val="9ca3af"/>
                <w:sz w:val="18"/>
                <w:szCs w:val="18"/>
              </w:rPr>
              <w:t xml:space="preserve">Resources: chalkboard, chalk, exercise books, pens,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asks learners to write one 'exit sentence' in their exercise books completing the prompt: 'One examination technique I will use in my June exam is... because...' Teacher collects 5–6 books at random to check for understanding. Teacher summarises the key examination tips on the chalkboard and previews the next lesson's focus on Term 1 content revision.</w:t>
            </w:r>
          </w:p>
          <w:p>
            <w:r>
              <w:rPr>
                <w:rFonts w:ascii="Calibri" w:cs="Calibri" w:eastAsia="Calibri" w:hAnsi="Calibri"/>
                <w:i/>
                <w:iCs/>
                <w:color w:val="9ca3af"/>
                <w:sz w:val="18"/>
                <w:szCs w:val="18"/>
              </w:rPr>
              <w:t xml:space="preserve">Resources: exercise books,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written chalkboard summary of command word meanings to copy and keep as a reference. During the timed task, allow these learners to attempt only one question and guide them with a structured scaffold on the board (e.g., 'Step 1: Define the concept. Step 2: Give two points. Step 3: Give an example.'). Pair them with a more confident peer during the discussion phase.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the timed questions early must self-mark their responses against the mark-allocation logic and write a brief reflection identifying one strength and one area for improvement in their answers. They may also attempt a bonus question requiring evaluation-level thinking.</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observation during the timed individual task and review of exit sentences collected from selected exercise books. Teacher notes which learners struggle to interpret command words for targeted support in subsequent lessons.</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business environment  ·  </w:t>
      </w:r>
      <w:r>
        <w:rPr>
          <w:rFonts w:ascii="Calibri" w:cs="Calibri" w:eastAsia="Calibri" w:hAnsi="Calibri"/>
          <w:b/>
          <w:bCs/>
          <w:color w:val="065f46"/>
          <w:sz w:val="20"/>
          <w:szCs w:val="20"/>
        </w:rPr>
        <w:t xml:space="preserve">entrepreneurship  ·  </w:t>
      </w:r>
      <w:r>
        <w:rPr>
          <w:rFonts w:ascii="Calibri" w:cs="Calibri" w:eastAsia="Calibri" w:hAnsi="Calibri"/>
          <w:b/>
          <w:bCs/>
          <w:color w:val="065f46"/>
          <w:sz w:val="20"/>
          <w:szCs w:val="20"/>
        </w:rPr>
        <w:t xml:space="preserve">factors of production  ·  </w:t>
      </w:r>
      <w:r>
        <w:rPr>
          <w:rFonts w:ascii="Calibri" w:cs="Calibri" w:eastAsia="Calibri" w:hAnsi="Calibri"/>
          <w:b/>
          <w:bCs/>
          <w:color w:val="065f46"/>
          <w:sz w:val="20"/>
          <w:szCs w:val="20"/>
        </w:rPr>
        <w:t xml:space="preserve">business ownership  ·  </w:t>
      </w:r>
      <w:r>
        <w:rPr>
          <w:rFonts w:ascii="Calibri" w:cs="Calibri" w:eastAsia="Calibri" w:hAnsi="Calibri"/>
          <w:b/>
          <w:bCs/>
          <w:color w:val="065f46"/>
          <w:sz w:val="20"/>
          <w:szCs w:val="20"/>
        </w:rPr>
        <w:t xml:space="preserve">sole trader</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1 content including the business environment (micro, market, macro), forms of business ownership, and entrepreneurship concepts covered in the ATP.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recall and apply key Term 1 concepts related to the business environment and forms of ownership in examination-style responses.</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the micro, market, and macro environments and provide relevant examples for each.</w:t>
      </w:r>
    </w:p>
    <w:p>
      <w:pPr>
        <w:pStyle w:val="ListParagraph"/>
        <w:numPr>
          <w:ilvl w:val="0"/>
          <w:numId w:val="1"/>
        </w:numPr>
        <w:spacing w:after="40"/>
      </w:pPr>
      <w:r>
        <w:rPr>
          <w:rFonts w:ascii="Calibri" w:cs="Calibri" w:eastAsia="Calibri" w:hAnsi="Calibri"/>
          <w:color w:val="374151"/>
          <w:sz w:val="22"/>
          <w:szCs w:val="22"/>
        </w:rPr>
        <w:t xml:space="preserve">Learners will be able to describe the characteristics and advantages and disadvantages of at least two forms of business ownership.</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draws a three-column table on the chalkboard labelled 'Micro Environment', 'Market Environment', and 'Macro Environment'. Teacher asks learners to call out examples of factors that belong in each column. Teacher fills in responses, correcting errors and affirming correct answers. This rapid oral recap activates prior knowledge and identifies gaps before structured revision begins.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leads a structured revision of Term 1 content using the chalkboard as the primary tool. Phase 1 (15 minutes): Business Environments — Teacher recaps the three environments using a mind map on the chalkboard. Learners copy and add their own examples. Teacher poses oral questions to different learners to check recall. Phase 2 (15 minutes): Forms of Business Ownership — Teacher revises sole trader, partnership, private company (Pty Ltd), and public company using a comparison table on the chalkboard covering formation, liability, ownership, and taxation. Learners complete an abbreviated version of the table in their exercise books, then compare with a partner. Teacher circulates and provides feedback. At the end of the middle phase, learners attempt one structured exam question on either the business environment or forms of ownership (written individually in exercise books, 5 minutes).</w:t>
            </w:r>
          </w:p>
          <w:p>
            <w:r>
              <w:rPr>
                <w:rFonts w:ascii="Calibri" w:cs="Calibri" w:eastAsia="Calibri" w:hAnsi="Calibri"/>
                <w:i/>
                <w:iCs/>
                <w:color w:val="9ca3af"/>
                <w:sz w:val="18"/>
                <w:szCs w:val="18"/>
              </w:rPr>
              <w:t xml:space="preserve">Resources: chalkboard, chalk, exercise books, pens,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selects 3–4 learners to read their responses to the structured exam question aloud. Class provides peer feedback guided by teacher prompts such as 'Did they define the term?' and 'Did they give an example?' Teacher clarifies any remaining misconceptions on the chalkboard. Learners write a two-sentence summary of what they found most challenging in today's revision to inform the teacher's planning.</w:t>
            </w:r>
          </w:p>
          <w:p>
            <w:r>
              <w:rPr>
                <w:rFonts w:ascii="Calibri" w:cs="Calibri" w:eastAsia="Calibri" w:hAnsi="Calibri"/>
                <w:i/>
                <w:iCs/>
                <w:color w:val="9ca3af"/>
                <w:sz w:val="18"/>
                <w:szCs w:val="18"/>
              </w:rPr>
              <w:t xml:space="preserve">Resources: exercise books,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comparison table activity, provide struggling learners with a partially completed table on the chalkboard or copied from the board, requiring them only to fill in missing information rather than construct the table from scratch. Teacher prioritises circulating to these learners during the individual writing task to provide prompting questions such as 'What does liability mean for the owner?'</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extend their comparison table to include cooperatives and close corporations, sourcing information from their textbooks independently. They should also write a paragraph-length exam response (8–10 marks) recommending the most appropriate form of ownership for a given scenario and justifying their choice.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oral questioning during the beginning activity and teacher observation and marking of the short structured exam question written during the middle phase. Teacher uses the two-sentence challenge summaries to identify priority topics for Lesson 3.</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business functions  ·  </w:t>
      </w:r>
      <w:r>
        <w:rPr>
          <w:rFonts w:ascii="Calibri" w:cs="Calibri" w:eastAsia="Calibri" w:hAnsi="Calibri"/>
          <w:b/>
          <w:bCs/>
          <w:color w:val="065f46"/>
          <w:sz w:val="20"/>
          <w:szCs w:val="20"/>
        </w:rPr>
        <w:t xml:space="preserve">human resources  ·  </w:t>
      </w:r>
      <w:r>
        <w:rPr>
          <w:rFonts w:ascii="Calibri" w:cs="Calibri" w:eastAsia="Calibri" w:hAnsi="Calibri"/>
          <w:b/>
          <w:bCs/>
          <w:color w:val="065f46"/>
          <w:sz w:val="20"/>
          <w:szCs w:val="20"/>
        </w:rPr>
        <w:t xml:space="preserve">production function  ·  </w:t>
      </w:r>
      <w:r>
        <w:rPr>
          <w:rFonts w:ascii="Calibri" w:cs="Calibri" w:eastAsia="Calibri" w:hAnsi="Calibri"/>
          <w:b/>
          <w:bCs/>
          <w:color w:val="065f46"/>
          <w:sz w:val="20"/>
          <w:szCs w:val="20"/>
        </w:rPr>
        <w:t xml:space="preserve">marketing mix  ·  </w:t>
      </w:r>
      <w:r>
        <w:rPr>
          <w:rFonts w:ascii="Calibri" w:cs="Calibri" w:eastAsia="Calibri" w:hAnsi="Calibri"/>
          <w:b/>
          <w:bCs/>
          <w:color w:val="065f46"/>
          <w:sz w:val="20"/>
          <w:szCs w:val="20"/>
        </w:rPr>
        <w:t xml:space="preserve">financial statements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2 content covering business functions including human resources, production, marketing, and financial management as per the ATP.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describe the key business functions and explain the role of each within a business.</w:t>
      </w:r>
    </w:p>
    <w:p>
      <w:pPr>
        <w:pStyle w:val="ListParagraph"/>
        <w:numPr>
          <w:ilvl w:val="0"/>
          <w:numId w:val="1"/>
        </w:numPr>
        <w:spacing w:after="40"/>
      </w:pPr>
      <w:r>
        <w:rPr>
          <w:rFonts w:ascii="Calibri" w:cs="Calibri" w:eastAsia="Calibri" w:hAnsi="Calibri"/>
          <w:color w:val="374151"/>
          <w:sz w:val="22"/>
          <w:szCs w:val="22"/>
        </w:rPr>
        <w:t xml:space="preserve">Learners will be able to apply knowledge of the marketing mix (4 Ps) to a given business scenario.</w:t>
      </w:r>
    </w:p>
    <w:p>
      <w:pPr>
        <w:pStyle w:val="ListParagraph"/>
        <w:numPr>
          <w:ilvl w:val="0"/>
          <w:numId w:val="1"/>
        </w:numPr>
        <w:spacing w:after="40"/>
      </w:pPr>
      <w:r>
        <w:rPr>
          <w:rFonts w:ascii="Calibri" w:cs="Calibri" w:eastAsia="Calibri" w:hAnsi="Calibri"/>
          <w:color w:val="374151"/>
          <w:sz w:val="22"/>
          <w:szCs w:val="22"/>
        </w:rPr>
        <w:t xml:space="preserve">Learners will be able to recall key concepts related to human resources and financial management for examination purposes.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writes the names of 5 business functions on the chalkboard (Human Resources, Marketing, Production, Financial Management, General Management) and gives learners 3 minutes to write one responsibility of each function in their exercise books. Learners then share answers with a partner. Teacher facilitates a brief whole-class feedback round, writing correct responses next to each function on the board.</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leads a structured revision of Term 2 business functions content in two phases. Phase 1 — Marketing Function (15 minutes): Teacher draws the 4 Ps framework (Product, Price, Place, Promotion) on the chalkboard and explains each element with a practical example relevant to a small South African business. Learners apply the 4 Ps to a scenario written on the board (e.g., 'A Grade 10 learner wants to sell homemade vetkoek at school. Describe their marketing mix.'). Learners work individually for 8 minutes, then two volunteers share responses. Teacher provides corrective feedback. Phase 2 — Human Resources and Financial Management (15 minutes): Teacher recaps key HR concepts (recruitment, training, labour legislation basics) and financial management concepts (income statement basics, cash flow) using bullet points and a simple diagram on the chalkboard. Learners copy key notes and teacher poses 4–5 targeted oral questions to check comprehension. Learners then write one exam-style question on either marketing or HR in their exercise books (5 minutes).</w:t>
            </w:r>
          </w:p>
          <w:p>
            <w:r>
              <w:rPr>
                <w:rFonts w:ascii="Calibri" w:cs="Calibri" w:eastAsia="Calibri" w:hAnsi="Calibri"/>
                <w:i/>
                <w:iCs/>
                <w:color w:val="9ca3af"/>
                <w:sz w:val="18"/>
                <w:szCs w:val="18"/>
              </w:rPr>
              <w:t xml:space="preserve">Resources: chalkboard, chalk, exercise books, pens,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writes a 3-2-1 reflection prompt on the chalkboard: '3 things I remember, 2 things I am unsure about, 1 question I still have.' Learners complete this in their exercise books. Teacher reads out selected responses and addresses the most common uncertainties briefly. Teacher previews Lesson 4 as a full mock examination practice session and advises learners to review their notes at home.</w:t>
            </w:r>
          </w:p>
          <w:p>
            <w:r>
              <w:rPr>
                <w:rFonts w:ascii="Calibri" w:cs="Calibri" w:eastAsia="Calibri" w:hAnsi="Calibri"/>
                <w:i/>
                <w:iCs/>
                <w:color w:val="9ca3af"/>
                <w:sz w:val="18"/>
                <w:szCs w:val="18"/>
              </w:rPr>
              <w:t xml:space="preserve">Resources: chalkboard, exercise books, pens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marketing mix scenario task, provide struggling learners with a guiding framework on the chalkboard: 'Product = what are you selling? Price = how much? Place = where? Promotion = how will people know?' This reduces cognitive load and allows them to focus on applying knowledge rather than recalling the framework simultaneously. Teacher provides additional oral prompts during circulation.</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evaluate the effectiveness of the vetkoek seller's marketing mix and suggest improvements with justification, writing a full paragraph-style response of at least 10 lines. They should also attempt to connect the marketing function to the financial management function, explaining how pricing decisions affect profit.</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3-2-1 reflection activity, which reveals individual gaps, and observation of written responses during the marketing mix scenario task. Teacher collects 6–8 exercise books at end of class to review exam-style responses and provide written feedback before Lesson 4.</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mock examination  ·  </w:t>
      </w:r>
      <w:r>
        <w:rPr>
          <w:rFonts w:ascii="Calibri" w:cs="Calibri" w:eastAsia="Calibri" w:hAnsi="Calibri"/>
          <w:b/>
          <w:bCs/>
          <w:color w:val="065f46"/>
          <w:sz w:val="20"/>
          <w:szCs w:val="20"/>
        </w:rPr>
        <w:t xml:space="preserve">self-assessment  ·  </w:t>
      </w:r>
      <w:r>
        <w:rPr>
          <w:rFonts w:ascii="Calibri" w:cs="Calibri" w:eastAsia="Calibri" w:hAnsi="Calibri"/>
          <w:b/>
          <w:bCs/>
          <w:color w:val="065f46"/>
          <w:sz w:val="20"/>
          <w:szCs w:val="20"/>
        </w:rPr>
        <w:t xml:space="preserve">mark scheme  ·  </w:t>
      </w:r>
      <w:r>
        <w:rPr>
          <w:rFonts w:ascii="Calibri" w:cs="Calibri" w:eastAsia="Calibri" w:hAnsi="Calibri"/>
          <w:b/>
          <w:bCs/>
          <w:color w:val="065f46"/>
          <w:sz w:val="20"/>
          <w:szCs w:val="20"/>
        </w:rPr>
        <w:t xml:space="preserve">target setting  ·  </w:t>
      </w:r>
      <w:r>
        <w:rPr>
          <w:rFonts w:ascii="Calibri" w:cs="Calibri" w:eastAsia="Calibri" w:hAnsi="Calibri"/>
          <w:b/>
          <w:bCs/>
          <w:color w:val="065f46"/>
          <w:sz w:val="20"/>
          <w:szCs w:val="20"/>
        </w:rPr>
        <w:t xml:space="preserve">examination readiness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revision completed in Lessons 1–3 covering examination techniques, Term 1 content (business environments, ownership) and Term 2 content (business functions, marketing, HR, financial management).</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attempt a full mock examination paper under timed, examination-like conditions demonstrating knowledge across Terms 1 and 2.</w:t>
      </w:r>
    </w:p>
    <w:p>
      <w:pPr>
        <w:pStyle w:val="ListParagraph"/>
        <w:numPr>
          <w:ilvl w:val="0"/>
          <w:numId w:val="1"/>
        </w:numPr>
        <w:spacing w:after="40"/>
      </w:pPr>
      <w:r>
        <w:rPr>
          <w:rFonts w:ascii="Calibri" w:cs="Calibri" w:eastAsia="Calibri" w:hAnsi="Calibri"/>
          <w:color w:val="374151"/>
          <w:sz w:val="22"/>
          <w:szCs w:val="22"/>
        </w:rPr>
        <w:t xml:space="preserve">Learners will be able to self-assess their mock paper responses using a teacher-provided mark scheme to identify strengths and areas for improvement.</w:t>
      </w:r>
    </w:p>
    <w:p>
      <w:pPr>
        <w:pStyle w:val="ListParagraph"/>
        <w:numPr>
          <w:ilvl w:val="0"/>
          <w:numId w:val="1"/>
        </w:numPr>
        <w:spacing w:after="40"/>
      </w:pPr>
      <w:r>
        <w:rPr>
          <w:rFonts w:ascii="Calibri" w:cs="Calibri" w:eastAsia="Calibri" w:hAnsi="Calibri"/>
          <w:color w:val="374151"/>
          <w:sz w:val="22"/>
          <w:szCs w:val="22"/>
        </w:rPr>
        <w:t xml:space="preserve">Learners will be able to set at least two specific personal revision goals for the June examination based on their self-assessment.</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5 minutes</w:t>
            </w:r>
          </w:p>
          <w:p>
            <w:pPr>
              <w:spacing w:after="40"/>
            </w:pPr>
            <w:r>
              <w:rPr>
                <w:rFonts w:ascii="Calibri" w:cs="Calibri" w:eastAsia="Calibri" w:hAnsi="Calibri"/>
                <w:color w:val="374151"/>
                <w:sz w:val="22"/>
                <w:szCs w:val="22"/>
              </w:rPr>
              <w:t xml:space="preserve">Teacher briefly recaps examination tips from Lesson 1 using 5 bullet points written on the chalkboard (read all questions first, manage time by marks, use command words to guide your answer, write in full sentences for discussion questions, check your work). Teacher sets the tone for the mock session by explaining the process: 40 minutes writing, followed by self-assessment and goal-setting. Learners clear their desks and prepare as if sitting the actual examination.</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40 minutes</w:t>
            </w:r>
          </w:p>
          <w:p>
            <w:pPr>
              <w:spacing w:after="40"/>
            </w:pPr>
            <w:r>
              <w:rPr>
                <w:rFonts w:ascii="Calibri" w:cs="Calibri" w:eastAsia="Calibri" w:hAnsi="Calibri"/>
                <w:color w:val="374151"/>
                <w:sz w:val="22"/>
                <w:szCs w:val="22"/>
              </w:rPr>
              <w:t xml:space="preserve">Phase 1 — Mock Examination (30 minutes): Teacher writes or has prepared on the chalkboard (or distributes handwritten/printed question sets if available) a condensed mock paper of approximately 50–60 marks covering a range of topics from Terms 1 and 2. Questions should include a variety of levels: recall (list/define), comprehension (explain/describe), and application (discuss/analyse) questions. Learners write responses individually in their exercise books under timed conditions. Teacher circulates silently, maintaining examination conditions. Phase 2 — Self-Assessment (10 minutes): Teacher writes the model answers and mark allocation on the chalkboard section by section. Learners use a different colour pen to self-assess their responses, awarding marks according to the scheme. Teacher explains the mark scheme criteria verbally as each section is reviewed, pausing for questions.</w:t>
            </w:r>
          </w:p>
          <w:p>
            <w:r>
              <w:rPr>
                <w:rFonts w:ascii="Calibri" w:cs="Calibri" w:eastAsia="Calibri" w:hAnsi="Calibri"/>
                <w:i/>
                <w:iCs/>
                <w:color w:val="9ca3af"/>
                <w:sz w:val="18"/>
                <w:szCs w:val="18"/>
              </w:rPr>
              <w:t xml:space="preserve">Resources: chalkboard, chalk, exercise books, pens, different colour pens for self-assessment, textbooks (available for reference during self-assessment phase only)</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Learners tally their mock paper marks and record them in their exercise books. Teacher leads a brief whole-class discussion: 'Which section was hardest? Why?' Learners then write two specific revision goals in their exercise books (e.g., 'I will revise the differences between forms of business ownership' or 'I will practise writing discuss-type answers'). Teacher collects all exercise books to review mock responses and self-assessment accuracy, returning feedback before the actual examination. Teacher gives a brief motivational close, reminding learners of the examination date, paper structure, and to use their notes for final preparation.</w:t>
            </w:r>
          </w:p>
          <w:p>
            <w:r>
              <w:rPr>
                <w:rFonts w:ascii="Calibri" w:cs="Calibri" w:eastAsia="Calibri" w:hAnsi="Calibri"/>
                <w:i/>
                <w:iCs/>
                <w:color w:val="9ca3af"/>
                <w:sz w:val="18"/>
                <w:szCs w:val="18"/>
              </w:rPr>
              <w:t xml:space="preserve">Resources: exercise books, pens,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mock examination, struggling learners are permitted to attempt questions in any order, allowing them to start with questions they feel most confident about to build momentum and reduce anxiety. During self-assessment, teacher spends additional time at the desks of identified struggling learners to help them understand where and why marks were lost, focusing on one or two key areas rather than overwhelming them with all errors at once.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the mock paper early must write an additional evaluation-level question they create themselves, along with a model answer and mark scheme. During self-assessment, they must write a written critique of one of their own responses explaining how they would improve it to achieve full marks, going beyond simple mark tallying.</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self-assessment process and teacher review of mock paper responses and revision goals recorded in exercise books. Teacher uses the collected exercise books to identify learners who may need additional support before the formal June examination and to inform any pre-examination interventions.</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2026-06-22T05:12:44.018Z</dcterms:created>
  <dcterms:modified xsi:type="dcterms:W3CDTF">2026-06-22T05:12:44.018Z</dcterms:modified>
</cp:coreProperties>
</file>

<file path=docProps/custom.xml><?xml version="1.0" encoding="utf-8"?>
<Properties xmlns="http://schemas.openxmlformats.org/officeDocument/2006/custom-properties" xmlns:vt="http://schemas.openxmlformats.org/officeDocument/2006/docPropsVTypes"/>
</file>